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Pr="007B0098" w:rsidRDefault="007B0098">
      <w:pPr>
        <w:rPr>
          <w:rFonts w:ascii="Times New Roman" w:hAnsi="Times New Roman" w:cs="Times New Roman"/>
          <w:sz w:val="28"/>
          <w:szCs w:val="28"/>
        </w:rPr>
      </w:pPr>
      <w:r w:rsidRPr="007B0098">
        <w:rPr>
          <w:rFonts w:ascii="Times New Roman" w:hAnsi="Times New Roman" w:cs="Times New Roman"/>
          <w:sz w:val="28"/>
          <w:szCs w:val="28"/>
        </w:rPr>
        <w:t>Ссылка на видеоматериал</w:t>
      </w:r>
    </w:p>
    <w:p w:rsidR="007B0098" w:rsidRPr="007B0098" w:rsidRDefault="007B0098" w:rsidP="007B0098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7B009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 Учет денежных средств</w:t>
      </w:r>
    </w:p>
    <w:p w:rsidR="007B0098" w:rsidRPr="007B0098" w:rsidRDefault="007B0098" w:rsidP="007B0098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7B0098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https://www.youtube.com/watch?v=Zn8ls6ii_3U</w:t>
        </w:r>
      </w:hyperlink>
    </w:p>
    <w:p w:rsidR="007B0098" w:rsidRPr="007B0098" w:rsidRDefault="007B0098" w:rsidP="007B0098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7B0098">
        <w:rPr>
          <w:b w:val="0"/>
          <w:bCs w:val="0"/>
          <w:sz w:val="28"/>
          <w:szCs w:val="28"/>
        </w:rPr>
        <w:t>Заполнение новой кассовой книги (книга учета наличных денег) полная версия</w:t>
      </w:r>
    </w:p>
    <w:p w:rsidR="007B0098" w:rsidRPr="007B0098" w:rsidRDefault="007B0098" w:rsidP="007B0098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7B0098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https://www.youtube.com/watch?v=XS4b5KwXWTI&amp;t=19s</w:t>
        </w:r>
      </w:hyperlink>
    </w:p>
    <w:p w:rsidR="007B0098" w:rsidRPr="007B0098" w:rsidRDefault="007B0098" w:rsidP="007B0098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7B0098">
        <w:rPr>
          <w:b w:val="0"/>
          <w:bCs w:val="0"/>
          <w:sz w:val="28"/>
          <w:szCs w:val="28"/>
        </w:rPr>
        <w:t>Как заполнять кассовую книгу в 2018 году</w:t>
      </w:r>
    </w:p>
    <w:p w:rsidR="007B0098" w:rsidRPr="007B0098" w:rsidRDefault="007B0098" w:rsidP="007B0098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Pr="007B0098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https://www.youtube.com/watch?v=fcPpoUqJJhc&amp;t=4s</w:t>
        </w:r>
      </w:hyperlink>
    </w:p>
    <w:p w:rsidR="007B0098" w:rsidRPr="007B0098" w:rsidRDefault="007B0098" w:rsidP="007B0098">
      <w:pP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7B009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Законодательная база по учёту денежных сре</w:t>
      </w:r>
      <w:proofErr w:type="gramStart"/>
      <w:r w:rsidRPr="007B009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дств в Р</w:t>
      </w:r>
      <w:proofErr w:type="gramEnd"/>
      <w:r w:rsidRPr="007B009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 2020 году.</w:t>
      </w:r>
    </w:p>
    <w:p w:rsidR="007B0098" w:rsidRPr="007B0098" w:rsidRDefault="007B0098" w:rsidP="007B0098">
      <w:pP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hyperlink r:id="rId7" w:history="1">
        <w:r w:rsidRPr="007B0098">
          <w:rPr>
            <w:rStyle w:val="a3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https://www.youtube.com/watch?v=DT7qtYaZVqc</w:t>
        </w:r>
      </w:hyperlink>
    </w:p>
    <w:p w:rsidR="007B0098" w:rsidRPr="007B0098" w:rsidRDefault="007B0098" w:rsidP="007B0098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7B0098">
        <w:rPr>
          <w:b w:val="0"/>
          <w:bCs w:val="0"/>
          <w:sz w:val="28"/>
          <w:szCs w:val="28"/>
        </w:rPr>
        <w:t>Что такое документ «Платежное поручение» и для чего он нужен</w:t>
      </w:r>
    </w:p>
    <w:p w:rsidR="007B0098" w:rsidRPr="007B0098" w:rsidRDefault="007B0098" w:rsidP="007B0098">
      <w:pP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7B009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https://www.youtube.com/watch?v=FvRYVhuhecU</w:t>
      </w:r>
    </w:p>
    <w:sectPr w:rsidR="007B0098" w:rsidRPr="007B0098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B0098"/>
    <w:rsid w:val="000E5821"/>
    <w:rsid w:val="001726B7"/>
    <w:rsid w:val="00190430"/>
    <w:rsid w:val="00543310"/>
    <w:rsid w:val="007B0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7B009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00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7B00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4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DT7qtYaZVq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fcPpoUqJJhc&amp;t=4s" TargetMode="External"/><Relationship Id="rId5" Type="http://schemas.openxmlformats.org/officeDocument/2006/relationships/hyperlink" Target="https://www.youtube.com/watch?v=XS4b5KwXWTI&amp;t=19s" TargetMode="External"/><Relationship Id="rId4" Type="http://schemas.openxmlformats.org/officeDocument/2006/relationships/hyperlink" Target="https://www.youtube.com/watch?v=Zn8ls6ii_3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2021-01-17T16:57:00Z</dcterms:created>
  <dcterms:modified xsi:type="dcterms:W3CDTF">2021-01-17T17:40:00Z</dcterms:modified>
</cp:coreProperties>
</file>